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1C43F5" w:rsidRDefault="003C6034" w:rsidP="00CC1F3B">
      <w:pPr>
        <w:pStyle w:val="TitlePageOrigin"/>
        <w:rPr>
          <w:color w:val="auto"/>
        </w:rPr>
      </w:pPr>
      <w:r w:rsidRPr="001C43F5">
        <w:rPr>
          <w:caps w:val="0"/>
          <w:color w:val="auto"/>
        </w:rPr>
        <w:t>WEST VIRGINIA LEGISLATURE</w:t>
      </w:r>
    </w:p>
    <w:p w14:paraId="2B880566" w14:textId="512CC4E9" w:rsidR="00CD36CF" w:rsidRPr="001C43F5" w:rsidRDefault="00CD36CF" w:rsidP="00CC1F3B">
      <w:pPr>
        <w:pStyle w:val="TitlePageSession"/>
        <w:rPr>
          <w:color w:val="auto"/>
        </w:rPr>
      </w:pPr>
      <w:r w:rsidRPr="001C43F5">
        <w:rPr>
          <w:color w:val="auto"/>
        </w:rPr>
        <w:t>20</w:t>
      </w:r>
      <w:r w:rsidR="00EC5E63" w:rsidRPr="001C43F5">
        <w:rPr>
          <w:color w:val="auto"/>
        </w:rPr>
        <w:t>2</w:t>
      </w:r>
      <w:r w:rsidR="00E14B8A" w:rsidRPr="001C43F5">
        <w:rPr>
          <w:color w:val="auto"/>
        </w:rPr>
        <w:t>4</w:t>
      </w:r>
      <w:r w:rsidRPr="001C43F5">
        <w:rPr>
          <w:color w:val="auto"/>
        </w:rPr>
        <w:t xml:space="preserve"> </w:t>
      </w:r>
      <w:r w:rsidR="003C6034" w:rsidRPr="001C43F5">
        <w:rPr>
          <w:caps w:val="0"/>
          <w:color w:val="auto"/>
        </w:rPr>
        <w:t>REGULAR SESSION</w:t>
      </w:r>
    </w:p>
    <w:p w14:paraId="1C43D9F9" w14:textId="77777777" w:rsidR="00CD36CF" w:rsidRPr="001C43F5" w:rsidRDefault="0075030F"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1C43F5">
            <w:rPr>
              <w:color w:val="auto"/>
            </w:rPr>
            <w:t>Introduced</w:t>
          </w:r>
        </w:sdtContent>
      </w:sdt>
    </w:p>
    <w:p w14:paraId="720DD69B" w14:textId="49847DA0" w:rsidR="00CD36CF" w:rsidRPr="001C43F5" w:rsidRDefault="0075030F"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31222A" w:rsidRPr="001C43F5">
            <w:rPr>
              <w:color w:val="auto"/>
            </w:rPr>
            <w:t>House</w:t>
          </w:r>
        </w:sdtContent>
      </w:sdt>
      <w:r w:rsidR="00303684" w:rsidRPr="001C43F5">
        <w:rPr>
          <w:color w:val="auto"/>
        </w:rPr>
        <w:t xml:space="preserve"> </w:t>
      </w:r>
      <w:r w:rsidR="00CD36CF" w:rsidRPr="001C43F5">
        <w:rPr>
          <w:color w:val="auto"/>
        </w:rPr>
        <w:t xml:space="preserve">Bill </w:t>
      </w:r>
      <w:sdt>
        <w:sdtPr>
          <w:rPr>
            <w:color w:val="auto"/>
          </w:rPr>
          <w:tag w:val="BNum"/>
          <w:id w:val="1645317809"/>
          <w:lock w:val="sdtLocked"/>
          <w:placeholder>
            <w:docPart w:val="F1A540EB3CB44D779B9139D560498C50"/>
          </w:placeholder>
          <w:text/>
        </w:sdtPr>
        <w:sdtEndPr/>
        <w:sdtContent>
          <w:r w:rsidR="006F3921">
            <w:rPr>
              <w:color w:val="auto"/>
            </w:rPr>
            <w:t>4479</w:t>
          </w:r>
        </w:sdtContent>
      </w:sdt>
    </w:p>
    <w:p w14:paraId="17EEFE82" w14:textId="42BA73DF" w:rsidR="00CD36CF" w:rsidRPr="001C43F5" w:rsidRDefault="00CD36CF" w:rsidP="00CC1F3B">
      <w:pPr>
        <w:pStyle w:val="Sponsors"/>
        <w:rPr>
          <w:color w:val="auto"/>
        </w:rPr>
      </w:pPr>
      <w:r w:rsidRPr="001C43F5">
        <w:rPr>
          <w:color w:val="auto"/>
        </w:rPr>
        <w:t xml:space="preserve">By </w:t>
      </w:r>
      <w:sdt>
        <w:sdtPr>
          <w:rPr>
            <w:color w:val="auto"/>
          </w:rPr>
          <w:tag w:val="Sponsors"/>
          <w:id w:val="1589585889"/>
          <w:placeholder>
            <w:docPart w:val="C2B2DA62FBA64612A98FE25BF3FD84BE"/>
          </w:placeholder>
          <w:text w:multiLine="1"/>
        </w:sdtPr>
        <w:sdtEndPr/>
        <w:sdtContent>
          <w:r w:rsidR="0031222A" w:rsidRPr="001C43F5">
            <w:rPr>
              <w:color w:val="auto"/>
            </w:rPr>
            <w:t>Delegate Young</w:t>
          </w:r>
        </w:sdtContent>
      </w:sdt>
    </w:p>
    <w:p w14:paraId="46A680FE" w14:textId="236144AD" w:rsidR="00E831B3" w:rsidRPr="001C43F5" w:rsidRDefault="00CD36CF" w:rsidP="00CC1F3B">
      <w:pPr>
        <w:pStyle w:val="References"/>
        <w:rPr>
          <w:color w:val="auto"/>
        </w:rPr>
      </w:pPr>
      <w:r w:rsidRPr="001C43F5">
        <w:rPr>
          <w:color w:val="auto"/>
        </w:rPr>
        <w:t>[</w:t>
      </w:r>
      <w:sdt>
        <w:sdtPr>
          <w:rPr>
            <w:color w:val="auto"/>
          </w:rPr>
          <w:tag w:val="References"/>
          <w:id w:val="-1043047873"/>
          <w:placeholder>
            <w:docPart w:val="44374541FCF447B2991C866286BAC5BC"/>
          </w:placeholder>
          <w:text w:multiLine="1"/>
        </w:sdtPr>
        <w:sdtContent>
          <w:r w:rsidR="0075030F" w:rsidRPr="001C43F5">
            <w:rPr>
              <w:color w:val="auto"/>
            </w:rPr>
            <w:t xml:space="preserve">Introduced </w:t>
          </w:r>
          <w:r w:rsidR="0075030F" w:rsidRPr="00987284">
            <w:rPr>
              <w:color w:val="auto"/>
            </w:rPr>
            <w:t>January 10, 2024</w:t>
          </w:r>
          <w:r w:rsidR="0075030F" w:rsidRPr="001C43F5">
            <w:rPr>
              <w:color w:val="auto"/>
            </w:rPr>
            <w:t>; Referred</w:t>
          </w:r>
          <w:r w:rsidR="0075030F" w:rsidRPr="001C43F5">
            <w:rPr>
              <w:color w:val="auto"/>
            </w:rPr>
            <w:br/>
            <w:t>to the Committee on</w:t>
          </w:r>
          <w:r w:rsidR="0075030F">
            <w:rPr>
              <w:color w:val="auto"/>
            </w:rPr>
            <w:t xml:space="preserve"> Health and Human Resources</w:t>
          </w:r>
          <w:r w:rsidR="0075030F" w:rsidRPr="001C43F5">
            <w:rPr>
              <w:color w:val="auto"/>
            </w:rPr>
            <w:t xml:space="preserve"> </w:t>
          </w:r>
        </w:sdtContent>
      </w:sdt>
      <w:r w:rsidRPr="001C43F5">
        <w:rPr>
          <w:color w:val="auto"/>
        </w:rPr>
        <w:t>]</w:t>
      </w:r>
    </w:p>
    <w:p w14:paraId="7CAF59DA" w14:textId="57C552A2" w:rsidR="00303684" w:rsidRPr="001C43F5" w:rsidRDefault="0000526A" w:rsidP="00CC1F3B">
      <w:pPr>
        <w:pStyle w:val="TitleSection"/>
        <w:rPr>
          <w:color w:val="auto"/>
        </w:rPr>
      </w:pPr>
      <w:r w:rsidRPr="001C43F5">
        <w:rPr>
          <w:color w:val="auto"/>
        </w:rPr>
        <w:lastRenderedPageBreak/>
        <w:t>A BILL</w:t>
      </w:r>
      <w:r w:rsidR="006154C3" w:rsidRPr="001C43F5">
        <w:rPr>
          <w:color w:val="auto"/>
        </w:rPr>
        <w:t xml:space="preserve"> to amend the Code of West Virginia, 1931, as amended, </w:t>
      </w:r>
      <w:r w:rsidR="0031222A" w:rsidRPr="001C43F5">
        <w:rPr>
          <w:color w:val="auto"/>
        </w:rPr>
        <w:t xml:space="preserve">by adding thereto a new section, designated §30-3-20, </w:t>
      </w:r>
      <w:r w:rsidR="006154C3" w:rsidRPr="001C43F5">
        <w:rPr>
          <w:color w:val="auto"/>
        </w:rPr>
        <w:t xml:space="preserve">relating to </w:t>
      </w:r>
      <w:r w:rsidR="0031222A" w:rsidRPr="001C43F5">
        <w:rPr>
          <w:color w:val="auto"/>
        </w:rPr>
        <w:t xml:space="preserve">providing that patients </w:t>
      </w:r>
      <w:r w:rsidR="00377688" w:rsidRPr="001C43F5">
        <w:rPr>
          <w:color w:val="auto"/>
        </w:rPr>
        <w:t>undergoing</w:t>
      </w:r>
      <w:r w:rsidR="0031222A" w:rsidRPr="001C43F5">
        <w:rPr>
          <w:color w:val="auto"/>
        </w:rPr>
        <w:t xml:space="preserve"> medical procedures may refuse to have such procedures observed by residents and medical students at the hospital.</w:t>
      </w:r>
    </w:p>
    <w:p w14:paraId="459CE26D" w14:textId="028599CF" w:rsidR="0097176C" w:rsidRPr="001C43F5" w:rsidRDefault="00303684" w:rsidP="0097176C">
      <w:pPr>
        <w:pStyle w:val="EnactingClause"/>
        <w:rPr>
          <w:color w:val="auto"/>
        </w:rPr>
      </w:pPr>
      <w:r w:rsidRPr="001C43F5">
        <w:rPr>
          <w:color w:val="auto"/>
        </w:rPr>
        <w:t>Be it enacted by the Legislature of West Virginia</w:t>
      </w:r>
      <w:r w:rsidR="009B66C8" w:rsidRPr="001C43F5">
        <w:rPr>
          <w:color w:val="auto"/>
        </w:rPr>
        <w:t>:</w:t>
      </w:r>
    </w:p>
    <w:p w14:paraId="2EA740E5" w14:textId="77777777" w:rsidR="0097176C" w:rsidRPr="001C43F5" w:rsidRDefault="0097176C" w:rsidP="00CC1F3B">
      <w:pPr>
        <w:pStyle w:val="SectionBody"/>
        <w:rPr>
          <w:color w:val="auto"/>
        </w:rPr>
        <w:sectPr w:rsidR="0097176C" w:rsidRPr="001C43F5" w:rsidSect="003D670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541935" w14:textId="2724B4D9" w:rsidR="0097176C" w:rsidRPr="001C43F5" w:rsidRDefault="0097176C" w:rsidP="0097176C">
      <w:pPr>
        <w:pStyle w:val="ArticleHeading"/>
        <w:rPr>
          <w:color w:val="auto"/>
        </w:rPr>
        <w:sectPr w:rsidR="0097176C" w:rsidRPr="001C43F5" w:rsidSect="0097176C">
          <w:type w:val="continuous"/>
          <w:pgSz w:w="12240" w:h="15840" w:code="1"/>
          <w:pgMar w:top="1440" w:right="1440" w:bottom="1440" w:left="1440" w:header="720" w:footer="720" w:gutter="0"/>
          <w:lnNumType w:countBy="1" w:restart="newSection"/>
          <w:cols w:space="720"/>
          <w:titlePg/>
          <w:docGrid w:linePitch="360"/>
        </w:sectPr>
      </w:pPr>
      <w:r w:rsidRPr="001C43F5">
        <w:rPr>
          <w:color w:val="auto"/>
        </w:rPr>
        <w:t xml:space="preserve">ARTICLE </w:t>
      </w:r>
      <w:r w:rsidR="0031222A" w:rsidRPr="001C43F5">
        <w:rPr>
          <w:color w:val="auto"/>
        </w:rPr>
        <w:t>3</w:t>
      </w:r>
      <w:r w:rsidRPr="001C43F5">
        <w:rPr>
          <w:color w:val="auto"/>
        </w:rPr>
        <w:t xml:space="preserve">. </w:t>
      </w:r>
      <w:r w:rsidR="0031222A" w:rsidRPr="001C43F5">
        <w:rPr>
          <w:color w:val="auto"/>
        </w:rPr>
        <w:t>west virginia medical practice act</w:t>
      </w:r>
      <w:r w:rsidRPr="001C43F5">
        <w:rPr>
          <w:color w:val="auto"/>
        </w:rPr>
        <w:t xml:space="preserve">. </w:t>
      </w:r>
    </w:p>
    <w:p w14:paraId="58149CBB" w14:textId="0B05ABB2" w:rsidR="0097176C" w:rsidRPr="001C43F5" w:rsidRDefault="0097176C" w:rsidP="00DF5A91">
      <w:pPr>
        <w:pStyle w:val="SectionHeading"/>
        <w:widowControl/>
        <w:rPr>
          <w:color w:val="auto"/>
          <w:u w:val="single"/>
        </w:rPr>
      </w:pPr>
      <w:r w:rsidRPr="001C43F5">
        <w:rPr>
          <w:color w:val="auto"/>
          <w:u w:val="single"/>
        </w:rPr>
        <w:t>§</w:t>
      </w:r>
      <w:r w:rsidR="0031222A" w:rsidRPr="001C43F5">
        <w:rPr>
          <w:color w:val="auto"/>
          <w:u w:val="single"/>
        </w:rPr>
        <w:t>30-3-20</w:t>
      </w:r>
      <w:r w:rsidRPr="001C43F5">
        <w:rPr>
          <w:color w:val="auto"/>
          <w:u w:val="single"/>
        </w:rPr>
        <w:t xml:space="preserve">. </w:t>
      </w:r>
      <w:r w:rsidR="0031222A" w:rsidRPr="001C43F5">
        <w:rPr>
          <w:color w:val="auto"/>
          <w:u w:val="single"/>
        </w:rPr>
        <w:t>Patient right to refuse observation by residents and medical students</w:t>
      </w:r>
      <w:r w:rsidRPr="001C43F5">
        <w:rPr>
          <w:color w:val="auto"/>
          <w:u w:val="single"/>
        </w:rPr>
        <w:t xml:space="preserve">. </w:t>
      </w:r>
    </w:p>
    <w:p w14:paraId="0BAE8B84" w14:textId="0604FCBA" w:rsidR="0031222A" w:rsidRPr="001C43F5" w:rsidRDefault="0031222A" w:rsidP="0031222A">
      <w:pPr>
        <w:pStyle w:val="SectionBody"/>
        <w:widowControl/>
        <w:rPr>
          <w:color w:val="auto"/>
          <w:u w:val="single"/>
        </w:rPr>
      </w:pPr>
      <w:r w:rsidRPr="001C43F5">
        <w:rPr>
          <w:color w:val="auto"/>
          <w:u w:val="single"/>
        </w:rPr>
        <w:t xml:space="preserve">(a) </w:t>
      </w:r>
      <w:r w:rsidRPr="001C43F5">
        <w:rPr>
          <w:i/>
          <w:iCs/>
          <w:color w:val="auto"/>
          <w:u w:val="single"/>
        </w:rPr>
        <w:t>Legislative findings</w:t>
      </w:r>
      <w:r w:rsidRPr="001C43F5">
        <w:rPr>
          <w:color w:val="auto"/>
          <w:u w:val="single"/>
        </w:rPr>
        <w:t>. – West Virginia currently does not have protections for those persons underdoing medical procedures to refuse to have those procedures observed by residents and medical students at the hospital. The Legislature finds that the sanctity</w:t>
      </w:r>
      <w:r w:rsidR="00BE292D" w:rsidRPr="001C43F5">
        <w:rPr>
          <w:color w:val="auto"/>
          <w:u w:val="single"/>
        </w:rPr>
        <w:t xml:space="preserve"> </w:t>
      </w:r>
      <w:r w:rsidRPr="001C43F5">
        <w:rPr>
          <w:color w:val="auto"/>
          <w:u w:val="single"/>
        </w:rPr>
        <w:t xml:space="preserve">and safety of patients undergoing medical procedures is of great importance, particularly when patients are underdoing intimate procedures, or procedures that involve patient nudity. </w:t>
      </w:r>
    </w:p>
    <w:p w14:paraId="74926D0D" w14:textId="224D1250" w:rsidR="0031222A" w:rsidRPr="001C43F5" w:rsidRDefault="0031222A" w:rsidP="0031222A">
      <w:pPr>
        <w:pStyle w:val="SectionBody"/>
        <w:widowControl/>
        <w:rPr>
          <w:color w:val="auto"/>
          <w:u w:val="single"/>
        </w:rPr>
      </w:pPr>
      <w:r w:rsidRPr="001C43F5">
        <w:rPr>
          <w:color w:val="auto"/>
          <w:u w:val="single"/>
        </w:rPr>
        <w:t xml:space="preserve">(b) </w:t>
      </w:r>
      <w:r w:rsidRPr="001C43F5">
        <w:rPr>
          <w:i/>
          <w:iCs/>
          <w:color w:val="auto"/>
          <w:u w:val="single"/>
        </w:rPr>
        <w:t>Enactment</w:t>
      </w:r>
      <w:r w:rsidRPr="001C43F5">
        <w:rPr>
          <w:color w:val="auto"/>
          <w:u w:val="single"/>
        </w:rPr>
        <w:t>. - Patients may refuse residents and medical students from observing</w:t>
      </w:r>
      <w:r w:rsidR="00BE292D" w:rsidRPr="001C43F5">
        <w:rPr>
          <w:color w:val="auto"/>
          <w:u w:val="single"/>
        </w:rPr>
        <w:t xml:space="preserve"> </w:t>
      </w:r>
      <w:r w:rsidRPr="001C43F5">
        <w:rPr>
          <w:color w:val="auto"/>
          <w:u w:val="single"/>
        </w:rPr>
        <w:t>or performing medical care on them. Each hospital shall implement a policy to ensure that patients are informed of their right to refuse such observations.</w:t>
      </w:r>
    </w:p>
    <w:p w14:paraId="0CD54CE9" w14:textId="64F3ECF4" w:rsidR="0097176C" w:rsidRPr="001C43F5" w:rsidRDefault="0097176C" w:rsidP="0031222A">
      <w:pPr>
        <w:pStyle w:val="Note"/>
        <w:rPr>
          <w:color w:val="auto"/>
        </w:rPr>
      </w:pPr>
      <w:r w:rsidRPr="001C43F5">
        <w:rPr>
          <w:color w:val="auto"/>
        </w:rPr>
        <w:t xml:space="preserve">NOTE: The purpose of this bill is to </w:t>
      </w:r>
      <w:r w:rsidR="0031222A" w:rsidRPr="001C43F5">
        <w:rPr>
          <w:color w:val="auto"/>
        </w:rPr>
        <w:t>allow for patients to refuse to have their procedures observed by residents of the hospital or medical students.</w:t>
      </w:r>
    </w:p>
    <w:p w14:paraId="6DF435C6" w14:textId="77777777" w:rsidR="0097176C" w:rsidRPr="001C43F5" w:rsidRDefault="0097176C" w:rsidP="0097176C">
      <w:pPr>
        <w:pStyle w:val="Note"/>
        <w:rPr>
          <w:color w:val="auto"/>
        </w:rPr>
      </w:pPr>
      <w:r w:rsidRPr="001C43F5">
        <w:rPr>
          <w:color w:val="auto"/>
        </w:rPr>
        <w:t>Strike-throughs indicate language that would be stricken from a heading or the present law and underscoring indicates new language that would be added.</w:t>
      </w:r>
    </w:p>
    <w:p w14:paraId="3FD9A506" w14:textId="6B5D3F2F" w:rsidR="006865E9" w:rsidRPr="001C43F5" w:rsidRDefault="006865E9" w:rsidP="0097176C">
      <w:pPr>
        <w:pStyle w:val="Note"/>
        <w:rPr>
          <w:color w:val="auto"/>
        </w:rPr>
      </w:pPr>
    </w:p>
    <w:sectPr w:rsidR="006865E9" w:rsidRPr="001C43F5" w:rsidSect="001325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7815" w14:textId="77777777" w:rsidR="000C42C6" w:rsidRPr="00B844FE" w:rsidRDefault="000C42C6" w:rsidP="00B844FE">
      <w:r>
        <w:separator/>
      </w:r>
    </w:p>
  </w:endnote>
  <w:endnote w:type="continuationSeparator" w:id="0">
    <w:p w14:paraId="2A0D80F4" w14:textId="77777777" w:rsidR="000C42C6" w:rsidRPr="00B844FE" w:rsidRDefault="000C42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E9D1" w14:textId="77777777" w:rsidR="00D930E7" w:rsidRDefault="00D93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789429"/>
      <w:docPartObj>
        <w:docPartGallery w:val="Page Numbers (Bottom of Page)"/>
        <w:docPartUnique/>
      </w:docPartObj>
    </w:sdtPr>
    <w:sdtEndPr>
      <w:rPr>
        <w:noProof/>
      </w:rPr>
    </w:sdtEndPr>
    <w:sdtContent>
      <w:p w14:paraId="7068F37E" w14:textId="1C22A34B" w:rsidR="003D6703" w:rsidRDefault="003D6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C7DCA9" w14:textId="0E01A6CE" w:rsidR="00CE1A94" w:rsidRDefault="00CE1A94" w:rsidP="0097176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07E5" w14:textId="77777777" w:rsidR="00D930E7" w:rsidRDefault="00D93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C2635" w14:textId="77777777" w:rsidR="000C42C6" w:rsidRPr="00B844FE" w:rsidRDefault="000C42C6" w:rsidP="00B844FE">
      <w:r>
        <w:separator/>
      </w:r>
    </w:p>
  </w:footnote>
  <w:footnote w:type="continuationSeparator" w:id="0">
    <w:p w14:paraId="29E91D95" w14:textId="77777777" w:rsidR="000C42C6" w:rsidRPr="00B844FE" w:rsidRDefault="000C42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7843" w14:textId="77777777" w:rsidR="00D930E7" w:rsidRDefault="00D93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D131" w14:textId="5EB9FDC9" w:rsidR="0097176C" w:rsidRDefault="0097176C">
    <w:pPr>
      <w:pStyle w:val="Header"/>
    </w:pPr>
    <w:r>
      <w:t xml:space="preserve">Intr. </w:t>
    </w:r>
    <w:r w:rsidR="0031222A">
      <w:t>H</w:t>
    </w:r>
    <w:r>
      <w:t>B</w:t>
    </w:r>
    <w:r>
      <w:tab/>
    </w:r>
    <w:r>
      <w:tab/>
      <w:t>202</w:t>
    </w:r>
    <w:r w:rsidR="00E14B8A">
      <w:t>4</w:t>
    </w:r>
    <w:r>
      <w:t>R</w:t>
    </w:r>
    <w:r w:rsidR="00E14B8A">
      <w:t>2286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1F06" w14:textId="77777777" w:rsidR="00D930E7" w:rsidRDefault="00D93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B1355"/>
    <w:multiLevelType w:val="hybridMultilevel"/>
    <w:tmpl w:val="6BF89BE4"/>
    <w:lvl w:ilvl="0" w:tplc="5F44076E">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4346825">
    <w:abstractNumId w:val="1"/>
  </w:num>
  <w:num w:numId="2" w16cid:durableId="1810321337">
    <w:abstractNumId w:val="1"/>
  </w:num>
  <w:num w:numId="3" w16cid:durableId="47954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06894"/>
    <w:rsid w:val="00050188"/>
    <w:rsid w:val="000573A9"/>
    <w:rsid w:val="00085D22"/>
    <w:rsid w:val="00093AB0"/>
    <w:rsid w:val="000C051C"/>
    <w:rsid w:val="000C42C6"/>
    <w:rsid w:val="000C5C77"/>
    <w:rsid w:val="000E3912"/>
    <w:rsid w:val="0010070F"/>
    <w:rsid w:val="00134D26"/>
    <w:rsid w:val="0015112E"/>
    <w:rsid w:val="001552E7"/>
    <w:rsid w:val="001566B4"/>
    <w:rsid w:val="001A66B7"/>
    <w:rsid w:val="001C279E"/>
    <w:rsid w:val="001C40B0"/>
    <w:rsid w:val="001C43F5"/>
    <w:rsid w:val="001D459E"/>
    <w:rsid w:val="0022348D"/>
    <w:rsid w:val="00233443"/>
    <w:rsid w:val="0027011C"/>
    <w:rsid w:val="00274200"/>
    <w:rsid w:val="00275740"/>
    <w:rsid w:val="002A0269"/>
    <w:rsid w:val="002C2396"/>
    <w:rsid w:val="00303684"/>
    <w:rsid w:val="0031222A"/>
    <w:rsid w:val="003143F5"/>
    <w:rsid w:val="00314854"/>
    <w:rsid w:val="00340388"/>
    <w:rsid w:val="003429FC"/>
    <w:rsid w:val="00362809"/>
    <w:rsid w:val="00377688"/>
    <w:rsid w:val="00394191"/>
    <w:rsid w:val="003C51CD"/>
    <w:rsid w:val="003C6034"/>
    <w:rsid w:val="003D6703"/>
    <w:rsid w:val="00400B5C"/>
    <w:rsid w:val="004368E0"/>
    <w:rsid w:val="004C13DD"/>
    <w:rsid w:val="004C609E"/>
    <w:rsid w:val="004D3ABE"/>
    <w:rsid w:val="004E3441"/>
    <w:rsid w:val="00500579"/>
    <w:rsid w:val="005617A9"/>
    <w:rsid w:val="005A5366"/>
    <w:rsid w:val="006154C3"/>
    <w:rsid w:val="006369EB"/>
    <w:rsid w:val="00637E73"/>
    <w:rsid w:val="006865E9"/>
    <w:rsid w:val="00686E9A"/>
    <w:rsid w:val="00691F3E"/>
    <w:rsid w:val="00694BFB"/>
    <w:rsid w:val="006A106B"/>
    <w:rsid w:val="006C523D"/>
    <w:rsid w:val="006D4036"/>
    <w:rsid w:val="006F3921"/>
    <w:rsid w:val="0075030F"/>
    <w:rsid w:val="007A5259"/>
    <w:rsid w:val="007A7081"/>
    <w:rsid w:val="007F1CF5"/>
    <w:rsid w:val="00834EDE"/>
    <w:rsid w:val="008736AA"/>
    <w:rsid w:val="00877F0B"/>
    <w:rsid w:val="008911DC"/>
    <w:rsid w:val="008D275D"/>
    <w:rsid w:val="00913C20"/>
    <w:rsid w:val="00943CED"/>
    <w:rsid w:val="009604A3"/>
    <w:rsid w:val="0097176C"/>
    <w:rsid w:val="00980327"/>
    <w:rsid w:val="00986478"/>
    <w:rsid w:val="009B5557"/>
    <w:rsid w:val="009B66C8"/>
    <w:rsid w:val="009F1067"/>
    <w:rsid w:val="00A23572"/>
    <w:rsid w:val="00A31E01"/>
    <w:rsid w:val="00A527AD"/>
    <w:rsid w:val="00A718CF"/>
    <w:rsid w:val="00AE48A0"/>
    <w:rsid w:val="00AE61BE"/>
    <w:rsid w:val="00B16F25"/>
    <w:rsid w:val="00B24422"/>
    <w:rsid w:val="00B66B81"/>
    <w:rsid w:val="00B71E6F"/>
    <w:rsid w:val="00B728C7"/>
    <w:rsid w:val="00B80C20"/>
    <w:rsid w:val="00B844FE"/>
    <w:rsid w:val="00B86B4F"/>
    <w:rsid w:val="00BA1F84"/>
    <w:rsid w:val="00BC562B"/>
    <w:rsid w:val="00BE292D"/>
    <w:rsid w:val="00C06044"/>
    <w:rsid w:val="00C33014"/>
    <w:rsid w:val="00C33434"/>
    <w:rsid w:val="00C34869"/>
    <w:rsid w:val="00C42EB6"/>
    <w:rsid w:val="00C85096"/>
    <w:rsid w:val="00CB20EF"/>
    <w:rsid w:val="00CC1F3B"/>
    <w:rsid w:val="00CD12CB"/>
    <w:rsid w:val="00CD36CF"/>
    <w:rsid w:val="00CE1A94"/>
    <w:rsid w:val="00CF1DCA"/>
    <w:rsid w:val="00D579FC"/>
    <w:rsid w:val="00D81C16"/>
    <w:rsid w:val="00D930E7"/>
    <w:rsid w:val="00DE526B"/>
    <w:rsid w:val="00DF199D"/>
    <w:rsid w:val="00E01542"/>
    <w:rsid w:val="00E14B8A"/>
    <w:rsid w:val="00E365F1"/>
    <w:rsid w:val="00E62F48"/>
    <w:rsid w:val="00E831B3"/>
    <w:rsid w:val="00E95FBC"/>
    <w:rsid w:val="00EC5E63"/>
    <w:rsid w:val="00EE70CB"/>
    <w:rsid w:val="00EF4701"/>
    <w:rsid w:val="00F3298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77D7B95C-958B-4CCF-965E-1AA976C9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97176C"/>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E1A94"/>
    <w:rPr>
      <w:rFonts w:eastAsia="Calibri"/>
      <w:b/>
      <w:caps/>
      <w:color w:val="000000"/>
      <w:sz w:val="24"/>
    </w:rPr>
  </w:style>
  <w:style w:type="character" w:customStyle="1" w:styleId="SectionBodyChar">
    <w:name w:val="Section Body Char"/>
    <w:link w:val="SectionBody"/>
    <w:rsid w:val="00CE1A94"/>
    <w:rPr>
      <w:rFonts w:eastAsia="Calibri"/>
      <w:color w:val="000000"/>
    </w:rPr>
  </w:style>
  <w:style w:type="character" w:customStyle="1" w:styleId="SectionHeadingChar">
    <w:name w:val="Section Heading Char"/>
    <w:link w:val="SectionHeading"/>
    <w:rsid w:val="00CE1A94"/>
    <w:rPr>
      <w:rFonts w:eastAsia="Calibri"/>
      <w:b/>
      <w:color w:val="000000"/>
    </w:rPr>
  </w:style>
  <w:style w:type="character" w:customStyle="1" w:styleId="Heading6Char">
    <w:name w:val="Heading 6 Char"/>
    <w:basedOn w:val="DefaultParagraphFont"/>
    <w:link w:val="Heading6"/>
    <w:uiPriority w:val="7"/>
    <w:rsid w:val="0097176C"/>
    <w:rPr>
      <w:rFonts w:asciiTheme="majorHAnsi" w:eastAsiaTheme="majorEastAsia" w:hAnsiTheme="majorHAnsi" w:cstheme="majorBidi"/>
      <w:color w:val="C00000"/>
    </w:rPr>
  </w:style>
  <w:style w:type="table" w:styleId="TableGrid">
    <w:name w:val="Table Grid"/>
    <w:basedOn w:val="TableNormal"/>
    <w:uiPriority w:val="39"/>
    <w:locked/>
    <w:rsid w:val="0097176C"/>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84A10"/>
    <w:rsid w:val="003D093E"/>
    <w:rsid w:val="0063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cp:lastPrinted>2023-01-30T15:24:00Z</cp:lastPrinted>
  <dcterms:created xsi:type="dcterms:W3CDTF">2024-01-08T15:51:00Z</dcterms:created>
  <dcterms:modified xsi:type="dcterms:W3CDTF">2024-01-08T21:06:00Z</dcterms:modified>
</cp:coreProperties>
</file>